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314" w:type="dxa"/>
        <w:tblLayout w:type="fixed"/>
        <w:tblLook w:val="01E0"/>
      </w:tblPr>
      <w:tblGrid>
        <w:gridCol w:w="2494"/>
        <w:gridCol w:w="1133"/>
        <w:gridCol w:w="3400"/>
        <w:gridCol w:w="1587"/>
        <w:gridCol w:w="1700"/>
      </w:tblGrid>
      <w:tr w:rsidR="00860E5A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542E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860E5A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542E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60E5A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860E5A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542E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860E5A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860E5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542EC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542E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0503160</w:t>
            </w:r>
          </w:p>
        </w:tc>
      </w:tr>
      <w:tr w:rsidR="00860E5A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860E5A">
            <w:pPr>
              <w:spacing w:line="1" w:lineRule="auto"/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533"/>
            </w:tblGrid>
            <w:tr w:rsidR="00860E5A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542EC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2021 г.</w:t>
                  </w:r>
                </w:p>
              </w:tc>
            </w:tr>
          </w:tbl>
          <w:p w:rsidR="00860E5A" w:rsidRDefault="00860E5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542EC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542E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01.01.2021</w:t>
            </w:r>
          </w:p>
        </w:tc>
      </w:tr>
      <w:tr w:rsidR="00860E5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542E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860E5A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700"/>
            </w:tblGrid>
            <w:tr w:rsidR="00860E5A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542EC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ПБС</w:t>
                  </w:r>
                </w:p>
              </w:tc>
            </w:tr>
          </w:tbl>
          <w:p w:rsidR="00860E5A" w:rsidRDefault="00860E5A">
            <w:pPr>
              <w:spacing w:line="1" w:lineRule="auto"/>
            </w:pPr>
          </w:p>
        </w:tc>
      </w:tr>
      <w:tr w:rsidR="00860E5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542E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860E5A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860E5A">
            <w:pPr>
              <w:spacing w:line="1" w:lineRule="auto"/>
            </w:pPr>
          </w:p>
        </w:tc>
      </w:tr>
      <w:tr w:rsidR="00860E5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542E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542EC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542E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05897459</w:t>
            </w:r>
          </w:p>
        </w:tc>
      </w:tr>
      <w:tr w:rsidR="00860E5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542E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860E5A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860E5A">
            <w:pPr>
              <w:spacing w:line="1" w:lineRule="auto"/>
              <w:jc w:val="center"/>
            </w:pPr>
          </w:p>
        </w:tc>
      </w:tr>
      <w:tr w:rsidR="00860E5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542E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860E5A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860E5A">
            <w:pPr>
              <w:spacing w:line="1" w:lineRule="auto"/>
              <w:jc w:val="center"/>
            </w:pPr>
          </w:p>
        </w:tc>
      </w:tr>
      <w:tr w:rsidR="00860E5A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Муниципальное казенное учреждение "Административно-хозяйственная служба"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542EC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542E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</w:t>
            </w:r>
          </w:p>
        </w:tc>
      </w:tr>
      <w:tr w:rsidR="00860E5A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542E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542ECB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Бюджет Великосельского сельского поселения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860E5A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860E5A">
            <w:pPr>
              <w:spacing w:line="1" w:lineRule="auto"/>
              <w:jc w:val="center"/>
            </w:pPr>
          </w:p>
        </w:tc>
      </w:tr>
      <w:tr w:rsidR="00860E5A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542E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860E5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542EC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700"/>
            </w:tblGrid>
            <w:tr w:rsidR="00860E5A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542EC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78612405</w:t>
                  </w:r>
                </w:p>
              </w:tc>
            </w:tr>
          </w:tbl>
          <w:p w:rsidR="00860E5A" w:rsidRDefault="00860E5A">
            <w:pPr>
              <w:spacing w:line="1" w:lineRule="auto"/>
            </w:pPr>
          </w:p>
        </w:tc>
      </w:tr>
      <w:tr w:rsidR="00860E5A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860E5A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027"/>
            </w:tblGrid>
            <w:tr w:rsidR="00860E5A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542ECB">
                  <w:r>
                    <w:rPr>
                      <w:color w:val="000000"/>
                      <w:sz w:val="28"/>
                      <w:szCs w:val="28"/>
                    </w:rPr>
                    <w:t>Периодичность: месячная, квартальная, годовая</w:t>
                  </w:r>
                </w:p>
              </w:tc>
            </w:tr>
          </w:tbl>
          <w:p w:rsidR="00860E5A" w:rsidRDefault="00860E5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860E5A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860E5A">
            <w:pPr>
              <w:spacing w:line="1" w:lineRule="auto"/>
              <w:jc w:val="center"/>
            </w:pPr>
          </w:p>
        </w:tc>
      </w:tr>
      <w:tr w:rsidR="00860E5A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860E5A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027"/>
            </w:tblGrid>
            <w:tr w:rsidR="00860E5A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542ECB">
                  <w:r>
                    <w:rPr>
                      <w:color w:val="000000"/>
                      <w:sz w:val="28"/>
                      <w:szCs w:val="28"/>
                    </w:rPr>
                    <w:t>Единица измерения: руб.</w:t>
                  </w:r>
                </w:p>
              </w:tc>
            </w:tr>
          </w:tbl>
          <w:p w:rsidR="00860E5A" w:rsidRDefault="00860E5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542EC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E5A" w:rsidRDefault="00542E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</w:tbl>
    <w:p w:rsidR="00860E5A" w:rsidRDefault="00860E5A">
      <w:pPr>
        <w:rPr>
          <w:vanish/>
        </w:rPr>
      </w:pPr>
      <w:bookmarkStart w:id="1" w:name="__bookmark_3"/>
      <w:bookmarkEnd w:id="1"/>
    </w:p>
    <w:tbl>
      <w:tblPr>
        <w:tblOverlap w:val="never"/>
        <w:tblW w:w="10314" w:type="dxa"/>
        <w:tblLayout w:type="fixed"/>
        <w:tblLook w:val="01E0"/>
      </w:tblPr>
      <w:tblGrid>
        <w:gridCol w:w="2494"/>
        <w:gridCol w:w="1133"/>
        <w:gridCol w:w="566"/>
        <w:gridCol w:w="2834"/>
        <w:gridCol w:w="1587"/>
        <w:gridCol w:w="1700"/>
      </w:tblGrid>
      <w:tr w:rsidR="00860E5A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</w:tr>
      <w:tr w:rsidR="00860E5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860E5A" w:rsidRDefault="00542E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860E5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542EC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:rsidR="00860E5A" w:rsidRDefault="00542ECB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МКУ"АХС" образовалось 06.12.2016 г. осуществляет свою деятельность с 01.01.2017 года, является муниципальным образованием Ярославской области, в границах которого население осуществляет местное самоуправление на основании Устава МКУ"АХС". Создано на основа</w:t>
                  </w:r>
                  <w:r>
                    <w:rPr>
                      <w:color w:val="000000"/>
                      <w:sz w:val="28"/>
                      <w:szCs w:val="28"/>
                    </w:rPr>
                    <w:t>нии постановления Администрации Великосельского сельского поселения № 404 от 24.11.2016 г. И.о. директора МКУ "АХС"назначена Соколова Алена Сергеевна.</w:t>
                  </w:r>
                </w:p>
              </w:tc>
            </w:tr>
          </w:tbl>
          <w:p w:rsidR="00860E5A" w:rsidRDefault="00542E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60E5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860E5A" w:rsidRDefault="00542E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860E5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542EC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:rsidR="00860E5A" w:rsidRDefault="00542ECB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Учреждение МКУ "АХС" создано с целью административного, хозяйственного, технического обеспечения деятельности администрации Великосельского сельского поселения и подведомственных учреждений. Для достижения целей в штат организации введены сторожа - дворник</w:t>
                  </w:r>
                  <w:r>
                    <w:rPr>
                      <w:color w:val="000000"/>
                      <w:sz w:val="28"/>
                      <w:szCs w:val="28"/>
                    </w:rPr>
                    <w:t>и, кочегары, уборщицы, разнорабочие. Работники осуществляют техническое и хозяйственное обеспечение деятельности администрации Великосельского сельского поселения и подведомственных учреждений; обеспечение содержания и обслуживания административного здания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и прилегающей к нему территории. МКУ "АХС"обеспечивает эффективное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функционирование автомобильного и иного транспорта Учредителя (приобретение ГСМ, технический контроль и ремонт транспортного средства, приобретение запасных частей). Кочегары в отопительны</w:t>
                  </w:r>
                  <w:r>
                    <w:rPr>
                      <w:color w:val="000000"/>
                      <w:sz w:val="28"/>
                      <w:szCs w:val="28"/>
                    </w:rPr>
                    <w:t>й сезон поддерживают температурный режим в помещении администрации Великосельского сельского поселения и подведомственного учреждения МУ "ВКДЦ". В бюджетном процессе за 2020 год учреждение МКУ "АХС" участвовало как получатель бюджетных средств.</w:t>
                  </w:r>
                </w:p>
              </w:tc>
            </w:tr>
          </w:tbl>
          <w:p w:rsidR="00860E5A" w:rsidRDefault="00542E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860E5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Раздел </w:t>
            </w:r>
            <w:r>
              <w:rPr>
                <w:b/>
                <w:bCs/>
                <w:color w:val="000000"/>
                <w:sz w:val="28"/>
                <w:szCs w:val="28"/>
              </w:rPr>
              <w:t>2 «Результаты деятельности субъекта бюджетной отчетности»</w:t>
            </w:r>
          </w:p>
          <w:p w:rsidR="00860E5A" w:rsidRDefault="00542E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860E5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542EC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:rsidR="00860E5A" w:rsidRDefault="00542ECB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01 января 2021 года число штатных единиц по МКУ"АХС" составило 18,5 единиц, В своей работе МКУ"АХС" использует следующие ПП: УРМ «АС» Бюджет, АРМ СУФД, АС «Смета», «Консультант Плюс»</w:t>
                  </w:r>
                  <w:r>
                    <w:rPr>
                      <w:color w:val="000000"/>
                      <w:sz w:val="28"/>
                      <w:szCs w:val="28"/>
                    </w:rPr>
                    <w:t>, «СБИС++», Модуль природопользователя, «Бюджетное планирование Электронный бюджет», программный комплекс «Сбербанк Бизнес Онлайн» и др. Вся отчётность в ИФНС и Пенсионный фонд отправляется электронно. Основные результаты деятельности нашли отражение в бал</w:t>
                  </w:r>
                  <w:r>
                    <w:rPr>
                      <w:color w:val="000000"/>
                      <w:sz w:val="28"/>
                      <w:szCs w:val="28"/>
                    </w:rPr>
                    <w:t>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 0503130. Результаты деятельности: За 20</w:t>
                  </w:r>
                  <w:r>
                    <w:rPr>
                      <w:color w:val="000000"/>
                      <w:sz w:val="28"/>
                      <w:szCs w:val="28"/>
                    </w:rPr>
                    <w:t>20 год проведены следующие мероприятия: Форма ведения бухгалтерского учета – автоматизированная с применением программных комплекса АС»Смета». Электронный документооборот осуществляется с использованием телекоммуникационных каналов связи и электронной подп</w:t>
                  </w:r>
                  <w:r>
                    <w:rPr>
                      <w:color w:val="000000"/>
                      <w:sz w:val="28"/>
                      <w:szCs w:val="28"/>
                    </w:rPr>
                    <w:t>иси по следующим направлениям:- система электронного документооборота с территориальным органом Казначейства России; - передача отчетности в Росстат; - передача отчетности по налогам, сборам и иным обязательным платежам в инспекцию Федеральной налоговой сл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ужбы; - передача отчетности по страховым взносам и сведениям персонифицированного учета в отделение Пенсионного фонда России; - передача отчетности по страховым взносам в Фонд социального страхования России; - обмен электронными документами с поставщиками </w:t>
                  </w:r>
                  <w:r>
                    <w:rPr>
                      <w:color w:val="000000"/>
                      <w:sz w:val="28"/>
                      <w:szCs w:val="28"/>
                    </w:rPr>
                    <w:t>и подрядчиками в рамках действующих договоров.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 В целях обеспечения сохранности электронных данных буху</w:t>
                  </w:r>
                  <w:r>
                    <w:rPr>
                      <w:color w:val="000000"/>
                      <w:sz w:val="28"/>
                      <w:szCs w:val="28"/>
                    </w:rPr>
                    <w:t>чета и отчетности:еженедельно производится сохранение резервных копий базы АС "Смета" по итогам квартала и отчетного года после сдачи отчетности производится запись копии базы данных на внешний носитель – жесткий диск.</w:t>
                  </w:r>
                </w:p>
              </w:tc>
            </w:tr>
          </w:tbl>
          <w:p w:rsidR="00860E5A" w:rsidRDefault="00542E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60E5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860E5A" w:rsidRDefault="00542E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860E5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542EC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:rsidR="00860E5A" w:rsidRDefault="00542ECB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Бюджет Великосельского сельского поселения на 2020 год и на плановый период 2021-2022 гг. разработан в соответствии с требованиями федерального и регионального закон</w:t>
                  </w:r>
                  <w:r>
                    <w:rPr>
                      <w:color w:val="000000"/>
                      <w:sz w:val="28"/>
                      <w:szCs w:val="28"/>
                    </w:rPr>
                    <w:t>одательства исходя из принципа среднесрочного финансового планирования, закреплённого в Бюджетном кодексе Российской Федерации. Формирование бюджета на три года направлено, прежде всего, на создание и поддержание социальной, политической и экономической ст</w:t>
                  </w:r>
                  <w:r>
                    <w:rPr>
                      <w:color w:val="000000"/>
                      <w:sz w:val="28"/>
                      <w:szCs w:val="28"/>
                    </w:rPr>
                    <w:t>абильности в поселении.</w:t>
                  </w:r>
                </w:p>
                <w:p w:rsidR="00860E5A" w:rsidRDefault="00542ECB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1. Об изменениях бюджетной росписи:</w:t>
                  </w:r>
                </w:p>
                <w:p w:rsidR="00860E5A" w:rsidRDefault="00542ECB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На 2020 год были утверждены бюджетные назначения в сумме 3 747 000,00 руб. (Принято Муниципальным Советом Великосельского сельского поселения 23 декабря 2019 года за № 23). Уточненная бюджетная р</w:t>
                  </w:r>
                  <w:r>
                    <w:rPr>
                      <w:color w:val="000000"/>
                      <w:sz w:val="28"/>
                      <w:szCs w:val="28"/>
                    </w:rPr>
                    <w:t>оспись на 01.01.2021 года составила 3 597  453,86 руб. Разница между уточненной бюджетной росписью и утвержденными бюджетными назначениями возникла в результате уменьшения ассигнований и составляет 149 546,14 руб. </w:t>
                  </w:r>
                </w:p>
                <w:p w:rsidR="00860E5A" w:rsidRDefault="00542ECB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2.Сведения об исполнении мероприятий .</w:t>
                  </w:r>
                </w:p>
                <w:p w:rsidR="00860E5A" w:rsidRDefault="00542ECB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</w:t>
                  </w:r>
                  <w:r>
                    <w:rPr>
                      <w:color w:val="000000"/>
                      <w:sz w:val="28"/>
                      <w:szCs w:val="28"/>
                    </w:rPr>
                    <w:t>2019 году в МКУ"АХС" весь бюджет планировался не программным.</w:t>
                  </w:r>
                </w:p>
              </w:tc>
            </w:tr>
          </w:tbl>
          <w:p w:rsidR="00860E5A" w:rsidRDefault="00542E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860E5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4 «Анализ показателей бухгалтерской отчетности субъекта бюджетной отчетности»</w:t>
            </w:r>
          </w:p>
          <w:p w:rsidR="00860E5A" w:rsidRDefault="00542E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860E5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542EC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:rsidR="00860E5A" w:rsidRDefault="00542ECB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1.Основные средства:</w:t>
                  </w:r>
                </w:p>
                <w:p w:rsidR="00860E5A" w:rsidRDefault="00542ECB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1.Остаточная стоимость основных средств на 01.01.2020г. составила 69153,99 рублей.</w:t>
                  </w:r>
                </w:p>
                <w:p w:rsidR="00860E5A" w:rsidRDefault="00542ECB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1.1.Сумма основных средств по счету </w:t>
                  </w: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101 на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 01.01.2020 г. составила – 1 096 750,00 рублей.</w:t>
                  </w:r>
                </w:p>
                <w:p w:rsidR="00860E5A" w:rsidRDefault="00542ECB">
                  <w:pPr>
                    <w:jc w:val="both"/>
                  </w:pPr>
                  <w:r>
                    <w:rPr>
                      <w:rFonts w:ascii="Calibri" w:eastAsia="Calibri" w:hAnsi="Calibri" w:cs="Calibri"/>
                      <w:color w:val="000000"/>
                      <w:sz w:val="27"/>
                      <w:szCs w:val="27"/>
                    </w:rPr>
                    <w:t>      За 12 мес 2020 год поступило ОС на сумму-950,00 рублей.</w:t>
                  </w:r>
                </w:p>
                <w:p w:rsidR="00860E5A" w:rsidRDefault="00542ECB">
                  <w:pPr>
                    <w:ind w:left="360"/>
                    <w:jc w:val="both"/>
                  </w:pPr>
                  <w:r>
                    <w:rPr>
                      <w:rFonts w:ascii="Calibri" w:eastAsia="Calibri" w:hAnsi="Calibri" w:cs="Calibri"/>
                      <w:color w:val="000000"/>
                      <w:sz w:val="27"/>
                      <w:szCs w:val="27"/>
                    </w:rPr>
                    <w:t>Списано основных сред</w:t>
                  </w:r>
                  <w:r>
                    <w:rPr>
                      <w:rFonts w:ascii="Calibri" w:eastAsia="Calibri" w:hAnsi="Calibri" w:cs="Calibri"/>
                      <w:color w:val="000000"/>
                      <w:sz w:val="27"/>
                      <w:szCs w:val="27"/>
                    </w:rPr>
                    <w:t>ств стоимостью до 10 000,00 руб. – 950,00 рублей.</w:t>
                  </w:r>
                </w:p>
                <w:p w:rsidR="00860E5A" w:rsidRDefault="00860E5A">
                  <w:pPr>
                    <w:jc w:val="both"/>
                  </w:pPr>
                </w:p>
                <w:p w:rsidR="00860E5A" w:rsidRDefault="00860E5A">
                  <w:pPr>
                    <w:jc w:val="both"/>
                  </w:pPr>
                </w:p>
                <w:p w:rsidR="00860E5A" w:rsidRDefault="00542ECB">
                  <w:pPr>
                    <w:jc w:val="both"/>
                  </w:pPr>
                  <w:r>
                    <w:rPr>
                      <w:rFonts w:ascii="Calibri" w:eastAsia="Calibri" w:hAnsi="Calibri" w:cs="Calibri"/>
                      <w:color w:val="000000"/>
                      <w:sz w:val="27"/>
                      <w:szCs w:val="27"/>
                    </w:rPr>
                    <w:t xml:space="preserve">Сумма основных средств по счету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7"/>
                      <w:szCs w:val="27"/>
                    </w:rPr>
                    <w:t>101 на</w:t>
                  </w:r>
                  <w:r>
                    <w:rPr>
                      <w:rFonts w:ascii="Calibri" w:eastAsia="Calibri" w:hAnsi="Calibri" w:cs="Calibri"/>
                      <w:color w:val="000000"/>
                      <w:sz w:val="27"/>
                      <w:szCs w:val="27"/>
                    </w:rPr>
                    <w:t xml:space="preserve"> 01.01.2021 г. составила – 1 096 750,00 рублей.</w:t>
                  </w:r>
                </w:p>
                <w:p w:rsidR="00860E5A" w:rsidRDefault="00860E5A">
                  <w:pPr>
                    <w:jc w:val="both"/>
                  </w:pPr>
                </w:p>
                <w:p w:rsidR="00860E5A" w:rsidRDefault="00860E5A">
                  <w:pPr>
                    <w:jc w:val="both"/>
                  </w:pPr>
                </w:p>
                <w:p w:rsidR="00860E5A" w:rsidRDefault="00542ECB">
                  <w:pPr>
                    <w:jc w:val="both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7"/>
                      <w:szCs w:val="27"/>
                    </w:rPr>
                    <w:t>1.2 </w:t>
                  </w:r>
                  <w:r>
                    <w:rPr>
                      <w:rFonts w:ascii="Calibri" w:eastAsia="Calibri" w:hAnsi="Calibri" w:cs="Calibri"/>
                      <w:color w:val="000000"/>
                      <w:sz w:val="27"/>
                      <w:szCs w:val="27"/>
                    </w:rPr>
                    <w:t xml:space="preserve">Сумма амортизации по счету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7"/>
                      <w:szCs w:val="27"/>
                    </w:rPr>
                    <w:t>104 30</w:t>
                  </w:r>
                  <w:r>
                    <w:rPr>
                      <w:rFonts w:ascii="Calibri" w:eastAsia="Calibri" w:hAnsi="Calibri" w:cs="Calibri"/>
                      <w:color w:val="000000"/>
                      <w:sz w:val="27"/>
                      <w:szCs w:val="27"/>
                    </w:rPr>
                    <w:t xml:space="preserve"> на 01.01.2020 года составила- 1 027 596,01 рублей.</w:t>
                  </w:r>
                </w:p>
                <w:p w:rsidR="00860E5A" w:rsidRDefault="00542ECB">
                  <w:pPr>
                    <w:jc w:val="both"/>
                  </w:pPr>
                  <w:r>
                    <w:rPr>
                      <w:rFonts w:ascii="Calibri" w:eastAsia="Calibri" w:hAnsi="Calibri" w:cs="Calibri"/>
                      <w:color w:val="000000"/>
                      <w:sz w:val="27"/>
                      <w:szCs w:val="27"/>
                    </w:rPr>
                    <w:t>За 2020 год:</w:t>
                  </w:r>
                </w:p>
                <w:p w:rsidR="00860E5A" w:rsidRDefault="00542ECB">
                  <w:pPr>
                    <w:jc w:val="both"/>
                  </w:pPr>
                  <w:r>
                    <w:rPr>
                      <w:rFonts w:ascii="Calibri" w:eastAsia="Calibri" w:hAnsi="Calibri" w:cs="Calibri"/>
                      <w:color w:val="000000"/>
                      <w:sz w:val="27"/>
                      <w:szCs w:val="27"/>
                    </w:rPr>
                    <w:t>Начислено амортизации – 69 153,99 рублей.</w:t>
                  </w:r>
                </w:p>
                <w:p w:rsidR="00860E5A" w:rsidRDefault="00542ECB">
                  <w:pPr>
                    <w:jc w:val="both"/>
                  </w:pPr>
                  <w:r>
                    <w:rPr>
                      <w:rFonts w:ascii="Calibri" w:eastAsia="Calibri" w:hAnsi="Calibri" w:cs="Calibri"/>
                      <w:color w:val="000000"/>
                      <w:sz w:val="27"/>
                      <w:szCs w:val="27"/>
                    </w:rPr>
                    <w:t>Внутреннее перемещение при смене МОЛ –2 074 950,16  рублей.</w:t>
                  </w:r>
                </w:p>
                <w:p w:rsidR="00860E5A" w:rsidRDefault="00542ECB">
                  <w:pPr>
                    <w:jc w:val="both"/>
                  </w:pPr>
                  <w:r>
                    <w:rPr>
                      <w:rFonts w:ascii="Calibri" w:eastAsia="Calibri" w:hAnsi="Calibri" w:cs="Calibri"/>
                      <w:color w:val="000000"/>
                      <w:sz w:val="27"/>
                      <w:szCs w:val="27"/>
                    </w:rPr>
                    <w:t xml:space="preserve">Сумма амортизации по счету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7"/>
                      <w:szCs w:val="27"/>
                    </w:rPr>
                    <w:t>104 30</w:t>
                  </w:r>
                  <w:r>
                    <w:rPr>
                      <w:rFonts w:ascii="Calibri" w:eastAsia="Calibri" w:hAnsi="Calibri" w:cs="Calibri"/>
                      <w:color w:val="000000"/>
                      <w:sz w:val="27"/>
                      <w:szCs w:val="27"/>
                    </w:rPr>
                    <w:t xml:space="preserve"> на 01.01.2021г составила 1 096 750,00 рублей.</w:t>
                  </w:r>
                </w:p>
                <w:p w:rsidR="00860E5A" w:rsidRDefault="00860E5A">
                  <w:pPr>
                    <w:jc w:val="both"/>
                  </w:pPr>
                </w:p>
                <w:p w:rsidR="00860E5A" w:rsidRDefault="00860E5A">
                  <w:pPr>
                    <w:jc w:val="both"/>
                  </w:pPr>
                </w:p>
                <w:p w:rsidR="00860E5A" w:rsidRDefault="00542ECB">
                  <w:pPr>
                    <w:jc w:val="both"/>
                  </w:pPr>
                  <w:r>
                    <w:rPr>
                      <w:rFonts w:ascii="Calibri" w:eastAsia="Calibri" w:hAnsi="Calibri" w:cs="Calibri"/>
                      <w:color w:val="000000"/>
                      <w:sz w:val="27"/>
                      <w:szCs w:val="27"/>
                    </w:rPr>
                    <w:t>Остаточная стоимость основных средств на 01.01.2021г. составила  0,00 ру</w:t>
                  </w:r>
                  <w:r>
                    <w:rPr>
                      <w:rFonts w:ascii="Calibri" w:eastAsia="Calibri" w:hAnsi="Calibri" w:cs="Calibri"/>
                      <w:color w:val="000000"/>
                      <w:sz w:val="27"/>
                      <w:szCs w:val="27"/>
                    </w:rPr>
                    <w:t>блей</w:t>
                  </w:r>
                </w:p>
                <w:p w:rsidR="00860E5A" w:rsidRDefault="00860E5A">
                  <w:pPr>
                    <w:jc w:val="both"/>
                  </w:pPr>
                </w:p>
                <w:p w:rsidR="00860E5A" w:rsidRDefault="00860E5A">
                  <w:pPr>
                    <w:jc w:val="both"/>
                  </w:pPr>
                </w:p>
                <w:p w:rsidR="00860E5A" w:rsidRDefault="00542ECB">
                  <w:pPr>
                    <w:jc w:val="both"/>
                  </w:pPr>
                  <w:r>
                    <w:rPr>
                      <w:rFonts w:ascii="Calibri" w:eastAsia="Calibri" w:hAnsi="Calibri" w:cs="Calibri"/>
                      <w:color w:val="000000"/>
                      <w:sz w:val="27"/>
                      <w:szCs w:val="27"/>
                    </w:rPr>
                    <w:t xml:space="preserve"> За 12 мес   2020г. на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7"/>
                      <w:szCs w:val="27"/>
                    </w:rPr>
                    <w:t>106</w:t>
                  </w:r>
                  <w:r>
                    <w:rPr>
                      <w:rFonts w:ascii="Calibri" w:eastAsia="Calibri" w:hAnsi="Calibri" w:cs="Calibri"/>
                      <w:color w:val="000000"/>
                      <w:sz w:val="27"/>
                      <w:szCs w:val="27"/>
                    </w:rPr>
                    <w:t xml:space="preserve"> счет поступило основных средств на сумму 950,00 рублей. в том числе:</w:t>
                  </w:r>
                </w:p>
                <w:p w:rsidR="00860E5A" w:rsidRDefault="00542ECB">
                  <w:pPr>
                    <w:jc w:val="both"/>
                  </w:pPr>
                  <w:r>
                    <w:rPr>
                      <w:rFonts w:ascii="Calibri" w:eastAsia="Calibri" w:hAnsi="Calibri" w:cs="Calibri"/>
                      <w:color w:val="000000"/>
                      <w:sz w:val="27"/>
                      <w:szCs w:val="27"/>
                    </w:rPr>
                    <w:t>106.31 –950,00 рублей.</w:t>
                  </w:r>
                </w:p>
                <w:p w:rsidR="00860E5A" w:rsidRDefault="00860E5A">
                  <w:pPr>
                    <w:jc w:val="both"/>
                  </w:pPr>
                </w:p>
                <w:p w:rsidR="00860E5A" w:rsidRDefault="00860E5A">
                  <w:pPr>
                    <w:jc w:val="both"/>
                  </w:pPr>
                </w:p>
                <w:p w:rsidR="00860E5A" w:rsidRDefault="00542ECB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7"/>
                      <w:szCs w:val="27"/>
                    </w:rPr>
                    <w:t>Материальные запасы.</w:t>
                  </w:r>
                </w:p>
                <w:p w:rsidR="00860E5A" w:rsidRDefault="00860E5A">
                  <w:pPr>
                    <w:jc w:val="center"/>
                  </w:pPr>
                </w:p>
                <w:p w:rsidR="00860E5A" w:rsidRDefault="00860E5A">
                  <w:pPr>
                    <w:jc w:val="center"/>
                  </w:pPr>
                </w:p>
                <w:p w:rsidR="00860E5A" w:rsidRDefault="00542ECB">
                  <w:pPr>
                    <w:ind w:left="480"/>
                    <w:jc w:val="both"/>
                  </w:pPr>
                  <w:r>
                    <w:rPr>
                      <w:rFonts w:ascii="Calibri" w:eastAsia="Calibri" w:hAnsi="Calibri" w:cs="Calibri"/>
                      <w:color w:val="000000"/>
                      <w:sz w:val="27"/>
                      <w:szCs w:val="27"/>
                    </w:rPr>
                    <w:t>Стоимость материальных запасов на 01.01.2020г. составила - 4040,41 рублей.</w:t>
                  </w:r>
                </w:p>
                <w:p w:rsidR="00860E5A" w:rsidRDefault="00860E5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Layout w:type="fixed"/>
                    <w:tblLook w:val="01E0"/>
                  </w:tblPr>
                  <w:tblGrid>
                    <w:gridCol w:w="480"/>
                    <w:gridCol w:w="9834"/>
                  </w:tblGrid>
                  <w:tr w:rsidR="00860E5A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60E5A" w:rsidRDefault="00542ECB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9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60E5A" w:rsidRDefault="00542ECB">
                        <w:pPr>
                          <w:jc w:val="both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Поступление материальных запасов за 12 мес 2020 г. составило 212 237,17 рублей. </w:t>
                        </w:r>
                      </w:p>
                    </w:tc>
                  </w:tr>
                  <w:tr w:rsidR="00860E5A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60E5A" w:rsidRDefault="00542ECB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9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60E5A" w:rsidRDefault="00542ECB">
                        <w:pPr>
                          <w:jc w:val="both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Списано материальных запасов 12 мес 2020г. на нужды учреждения на сумму – 212 237,17 рублей.</w:t>
                        </w:r>
                      </w:p>
                    </w:tc>
                  </w:tr>
                </w:tbl>
                <w:p w:rsidR="00860E5A" w:rsidRDefault="00542ECB">
                  <w:pPr>
                    <w:jc w:val="both"/>
                  </w:pPr>
                  <w:r>
                    <w:rPr>
                      <w:rFonts w:ascii="Calibri" w:eastAsia="Calibri" w:hAnsi="Calibri" w:cs="Calibri"/>
                      <w:color w:val="000000"/>
                      <w:sz w:val="27"/>
                      <w:szCs w:val="27"/>
                    </w:rPr>
                    <w:t>      3. Внутреннее перемещение при смене МОЛ – 7 040,41 рублей. </w:t>
                  </w:r>
                </w:p>
                <w:p w:rsidR="00860E5A" w:rsidRDefault="00542ECB">
                  <w:pPr>
                    <w:ind w:left="420"/>
                    <w:jc w:val="both"/>
                  </w:pPr>
                  <w:r>
                    <w:rPr>
                      <w:rFonts w:ascii="Calibri" w:eastAsia="Calibri" w:hAnsi="Calibri" w:cs="Calibri"/>
                      <w:color w:val="000000"/>
                      <w:sz w:val="27"/>
                      <w:szCs w:val="27"/>
                    </w:rPr>
                    <w:t>Остаток мат</w:t>
                  </w:r>
                  <w:r>
                    <w:rPr>
                      <w:rFonts w:ascii="Calibri" w:eastAsia="Calibri" w:hAnsi="Calibri" w:cs="Calibri"/>
                      <w:color w:val="000000"/>
                      <w:sz w:val="27"/>
                      <w:szCs w:val="27"/>
                    </w:rPr>
                    <w:t>ериальных запасов на 01.01.2021 г. составил – 4 040,41 рублей.</w:t>
                  </w:r>
                </w:p>
                <w:p w:rsidR="00860E5A" w:rsidRDefault="00542ECB">
                  <w:pPr>
                    <w:ind w:left="840"/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7"/>
                      <w:szCs w:val="27"/>
                    </w:rPr>
                    <w:t>Забалансовые счета.</w:t>
                  </w:r>
                </w:p>
                <w:p w:rsidR="00860E5A" w:rsidRDefault="00860E5A">
                  <w:pPr>
                    <w:ind w:left="840"/>
                    <w:jc w:val="center"/>
                  </w:pPr>
                </w:p>
                <w:p w:rsidR="00860E5A" w:rsidRDefault="00860E5A">
                  <w:pPr>
                    <w:jc w:val="center"/>
                  </w:pPr>
                </w:p>
                <w:p w:rsidR="00860E5A" w:rsidRDefault="00860E5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Layout w:type="fixed"/>
                    <w:tblLook w:val="01E0"/>
                  </w:tblPr>
                  <w:tblGrid>
                    <w:gridCol w:w="480"/>
                    <w:gridCol w:w="9834"/>
                  </w:tblGrid>
                  <w:tr w:rsidR="00860E5A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60E5A" w:rsidRDefault="00542ECB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9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60E5A" w:rsidRDefault="00542ECB">
                        <w:pPr>
                          <w:jc w:val="both"/>
                        </w:pPr>
                        <w:r>
                          <w:rPr>
                            <w:color w:val="000000"/>
                            <w:sz w:val="27"/>
                            <w:szCs w:val="27"/>
                          </w:rPr>
                          <w:t>На начало 01.01.2020г стоимость имущества на забалансовых счетах составила                  </w:t>
                        </w:r>
                      </w:p>
                    </w:tc>
                  </w:tr>
                </w:tbl>
                <w:p w:rsidR="00860E5A" w:rsidRDefault="00542ECB">
                  <w:pPr>
                    <w:ind w:left="1120"/>
                    <w:jc w:val="both"/>
                  </w:pPr>
                  <w:r>
                    <w:rPr>
                      <w:rFonts w:ascii="Calibri" w:eastAsia="Calibri" w:hAnsi="Calibri" w:cs="Calibri"/>
                      <w:color w:val="000000"/>
                      <w:sz w:val="27"/>
                      <w:szCs w:val="27"/>
                    </w:rPr>
                    <w:t> 0,00 рублей.</w:t>
                  </w:r>
                </w:p>
                <w:p w:rsidR="00860E5A" w:rsidRDefault="00542ECB">
                  <w:pPr>
                    <w:jc w:val="both"/>
                  </w:pPr>
                  <w:r>
                    <w:rPr>
                      <w:rFonts w:ascii="Calibri" w:eastAsia="Calibri" w:hAnsi="Calibri" w:cs="Calibri"/>
                      <w:color w:val="000000"/>
                      <w:sz w:val="27"/>
                      <w:szCs w:val="27"/>
                    </w:rPr>
                    <w:t>      2. За отчетный период:</w:t>
                  </w:r>
                </w:p>
                <w:p w:rsidR="00860E5A" w:rsidRDefault="00542ECB">
                  <w:pPr>
                    <w:jc w:val="both"/>
                  </w:pPr>
                  <w:r>
                    <w:rPr>
                      <w:rFonts w:ascii="Calibri" w:eastAsia="Calibri" w:hAnsi="Calibri" w:cs="Calibri"/>
                      <w:color w:val="000000"/>
                      <w:sz w:val="27"/>
                      <w:szCs w:val="27"/>
                    </w:rPr>
                    <w:t>-  поступило имущество на забалансовые счета в сумме    950,00 рублей. </w:t>
                  </w:r>
                </w:p>
                <w:p w:rsidR="00860E5A" w:rsidRDefault="00542ECB">
                  <w:pPr>
                    <w:jc w:val="both"/>
                  </w:pPr>
                  <w:r>
                    <w:rPr>
                      <w:rFonts w:ascii="Calibri" w:eastAsia="Calibri" w:hAnsi="Calibri" w:cs="Calibri"/>
                      <w:color w:val="000000"/>
                      <w:sz w:val="27"/>
                      <w:szCs w:val="27"/>
                    </w:rPr>
                    <w:t>    На 01.01.2021г. стоимость составляет –950,00 рублей.</w:t>
                  </w:r>
                </w:p>
                <w:p w:rsidR="00860E5A" w:rsidRDefault="00542ECB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2.Запланированные расходы были произведены в полном объеме. Кредиторская задолженность на 01.01.2021  года  нет.</w:t>
                  </w:r>
                </w:p>
              </w:tc>
            </w:tr>
          </w:tbl>
          <w:p w:rsidR="00860E5A" w:rsidRDefault="00542E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860E5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5 «Прочие вопросы деятельности субъекта бюджетной отчетности»</w:t>
            </w:r>
          </w:p>
          <w:p w:rsidR="00860E5A" w:rsidRDefault="00542E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314"/>
            </w:tblGrid>
            <w:tr w:rsidR="00860E5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542EC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:rsidR="00860E5A" w:rsidRDefault="00542ECB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Инвентаризация основных средств, материальных запасов, бланков строгой отчетности, денежных средств и расчетов с контрагентами была проведена по состоянию на 01 января 2020 г</w:t>
                  </w:r>
                  <w:r>
                    <w:rPr>
                      <w:color w:val="000000"/>
                      <w:sz w:val="27"/>
                      <w:szCs w:val="27"/>
                    </w:rPr>
                    <w:t>ода. Недостач и излишков не выявлено.</w:t>
                  </w:r>
                </w:p>
                <w:p w:rsidR="00860E5A" w:rsidRDefault="00542ECB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 На счёт 140150 - применяется для учета сумм расходов, начисленных в отчетном периоде, но относящихся к будущим отчетным периодам. На 01.01.2021 на  счете 401.50 "Расходы будущих периодов"  отражены остатки в сумме 5 0</w:t>
                  </w:r>
                  <w:r>
                    <w:rPr>
                      <w:color w:val="000000"/>
                      <w:sz w:val="27"/>
                      <w:szCs w:val="27"/>
                    </w:rPr>
                    <w:t>95,14 рубля  в т.ч.: Остаток суммы страховой премии на 2021 год -</w:t>
                  </w:r>
                </w:p>
                <w:p w:rsidR="00860E5A" w:rsidRDefault="00542ECB">
                  <w:pPr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857 0113 5000017380 244  1 405 50 227 – 3 765,14 рублей  (оплата договоров ОСАГО),</w:t>
                  </w:r>
                </w:p>
                <w:p w:rsidR="00860E5A" w:rsidRDefault="00542ECB">
                  <w:pPr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857 0113 5000017380 242  1 405 50 226 – 1 330,00 рублей (права использования СБИС для СМЭВ в течении одного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 года),</w:t>
                  </w:r>
                </w:p>
                <w:p w:rsidR="00860E5A" w:rsidRDefault="00860E5A">
                  <w:pPr>
                    <w:jc w:val="both"/>
                  </w:pPr>
                </w:p>
                <w:p w:rsidR="00860E5A" w:rsidRDefault="00860E5A">
                  <w:pPr>
                    <w:jc w:val="both"/>
                  </w:pPr>
                </w:p>
                <w:p w:rsidR="00860E5A" w:rsidRDefault="00542ECB">
                  <w:pPr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На счёт 1 40160 – резервы предстоящих расходов в сумме 59 403,18  рублей, в том числе: </w:t>
                  </w:r>
                </w:p>
                <w:p w:rsidR="00860E5A" w:rsidRDefault="00542ECB">
                  <w:pPr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lastRenderedPageBreak/>
                    <w:t>211 – заработная плата 45 624,56 рубля</w:t>
                  </w:r>
                </w:p>
                <w:p w:rsidR="00860E5A" w:rsidRDefault="00542ECB">
                  <w:pPr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213 - начисления –  13 778,62 рубля.</w:t>
                  </w:r>
                </w:p>
                <w:p w:rsidR="00860E5A" w:rsidRDefault="00860E5A">
                  <w:pPr>
                    <w:jc w:val="both"/>
                  </w:pPr>
                </w:p>
                <w:p w:rsidR="00860E5A" w:rsidRDefault="00860E5A">
                  <w:pPr>
                    <w:jc w:val="both"/>
                  </w:pPr>
                </w:p>
                <w:p w:rsidR="00860E5A" w:rsidRDefault="00542ECB">
                  <w:pPr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Не представлены формы, не имеющие числового значения: </w:t>
                  </w:r>
                </w:p>
                <w:p w:rsidR="00860E5A" w:rsidRDefault="00860E5A">
                  <w:pPr>
                    <w:jc w:val="both"/>
                  </w:pPr>
                </w:p>
                <w:p w:rsidR="00860E5A" w:rsidRDefault="00860E5A">
                  <w:pPr>
                    <w:jc w:val="both"/>
                  </w:pPr>
                </w:p>
                <w:p w:rsidR="00860E5A" w:rsidRDefault="00542ECB">
                  <w:pPr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ф. 0503162 – Сведения о результатах деятельности; </w:t>
                  </w:r>
                </w:p>
                <w:p w:rsidR="00860E5A" w:rsidRDefault="00542ECB">
                  <w:pPr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ф 0503166 -Сведения об исполнении мероприятий в рамках целевых программ; </w:t>
                  </w:r>
                </w:p>
                <w:p w:rsidR="00860E5A" w:rsidRDefault="00542ECB">
                  <w:pPr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ф.0503167 – Сведения о целевых иностранных кредитах; </w:t>
                  </w:r>
                </w:p>
                <w:p w:rsidR="00860E5A" w:rsidRDefault="00542ECB">
                  <w:pPr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ф.0503171 – Сведения о финансовых вложениях получателя средств бюджета; </w:t>
                  </w:r>
                </w:p>
                <w:p w:rsidR="00860E5A" w:rsidRDefault="00542ECB">
                  <w:pPr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ф.05</w:t>
                  </w:r>
                  <w:r>
                    <w:rPr>
                      <w:color w:val="000000"/>
                      <w:sz w:val="27"/>
                      <w:szCs w:val="27"/>
                    </w:rPr>
                    <w:t>03172 – Сведения о государственном (муниципальном) долге, предоставленных бюджетных кредитах; </w:t>
                  </w:r>
                </w:p>
                <w:p w:rsidR="00860E5A" w:rsidRDefault="00542ECB">
                  <w:pPr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ф.0503174 –Сведения о доходах бюджета от перечисления части прибыли (дивидендов) государственных (муниципальных)унитарных предприятий, иных организаций с государ</w:t>
                  </w:r>
                  <w:r>
                    <w:rPr>
                      <w:color w:val="000000"/>
                      <w:sz w:val="27"/>
                      <w:szCs w:val="27"/>
                    </w:rPr>
                    <w:t>ственным участием в капитале </w:t>
                  </w:r>
                </w:p>
                <w:p w:rsidR="00860E5A" w:rsidRDefault="00542ECB">
                  <w:pPr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ф. 0503176 – Сведения о недостачах и хищениях денежных средств и материальных ценностей; </w:t>
                  </w:r>
                </w:p>
                <w:p w:rsidR="00860E5A" w:rsidRDefault="00542ECB">
                  <w:pPr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ф.0503184 – справка о суммах консолидируемых поступлений, подлежащих зачислению на счет бюджета.</w:t>
                  </w:r>
                </w:p>
                <w:p w:rsidR="00860E5A" w:rsidRDefault="00542ECB">
                  <w:pPr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Формы по приносящей доход деятельности </w:t>
                  </w:r>
                  <w:r>
                    <w:rPr>
                      <w:color w:val="000000"/>
                      <w:sz w:val="27"/>
                      <w:szCs w:val="27"/>
                    </w:rPr>
                    <w:t>в виду отсутствия лицевых счетов и показателей не заполняются и не предоставляются. </w:t>
                  </w:r>
                </w:p>
                <w:p w:rsidR="00860E5A" w:rsidRDefault="00542ECB">
                  <w:pPr>
                    <w:jc w:val="both"/>
                  </w:pPr>
                  <w:r>
                    <w:rPr>
                      <w:color w:val="000000"/>
                      <w:sz w:val="27"/>
                      <w:szCs w:val="27"/>
                    </w:rPr>
                    <w:t>К пояснительной записке прилагаются форма 0503178.Подводя итоги работы учреждения, можно отметить, что в целом в отчетном периоде деятельность оставалась стабильной и была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 направлена на реализацию уставных задач.</w:t>
                  </w:r>
                </w:p>
              </w:tc>
            </w:tr>
          </w:tbl>
          <w:p w:rsidR="00860E5A" w:rsidRDefault="00542E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860E5A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</w:tr>
    </w:tbl>
    <w:p w:rsidR="00860E5A" w:rsidRDefault="00860E5A">
      <w:pPr>
        <w:rPr>
          <w:vanish/>
        </w:rPr>
      </w:pPr>
      <w:bookmarkStart w:id="2" w:name="__bookmark_4"/>
      <w:bookmarkEnd w:id="2"/>
    </w:p>
    <w:tbl>
      <w:tblPr>
        <w:tblOverlap w:val="never"/>
        <w:tblW w:w="10372" w:type="dxa"/>
        <w:tblLayout w:type="fixed"/>
        <w:tblLook w:val="01E0"/>
      </w:tblPr>
      <w:tblGrid>
        <w:gridCol w:w="3118"/>
        <w:gridCol w:w="1700"/>
        <w:gridCol w:w="850"/>
        <w:gridCol w:w="3685"/>
        <w:gridCol w:w="453"/>
        <w:gridCol w:w="566"/>
      </w:tblGrid>
      <w:tr w:rsidR="00860E5A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8"/>
            </w:tblGrid>
            <w:tr w:rsidR="00860E5A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542ECB">
                  <w:r>
                    <w:rPr>
                      <w:color w:val="000000"/>
                      <w:sz w:val="28"/>
                      <w:szCs w:val="28"/>
                    </w:rPr>
                    <w:t>Руководитель</w:t>
                  </w:r>
                </w:p>
              </w:tc>
            </w:tr>
          </w:tbl>
          <w:p w:rsidR="00860E5A" w:rsidRDefault="00860E5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685"/>
            </w:tblGrid>
            <w:tr w:rsidR="00860E5A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542EC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Кузьмина Ольга Васильевна</w:t>
                  </w:r>
                </w:p>
              </w:tc>
            </w:tr>
          </w:tbl>
          <w:p w:rsidR="00860E5A" w:rsidRDefault="00860E5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</w:tr>
      <w:tr w:rsidR="00860E5A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pBdr>
                <w:top w:val="single" w:sz="6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</w:tr>
      <w:tr w:rsidR="00860E5A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</w:tr>
      <w:tr w:rsidR="00860E5A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</w:tr>
      <w:tr w:rsidR="00860E5A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8"/>
            </w:tblGrid>
            <w:tr w:rsidR="00860E5A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542ECB">
                  <w:r>
                    <w:rPr>
                      <w:color w:val="000000"/>
                      <w:sz w:val="28"/>
                      <w:szCs w:val="28"/>
                    </w:rPr>
                    <w:t>Руководитель планово-экономической службы</w:t>
                  </w:r>
                </w:p>
              </w:tc>
            </w:tr>
          </w:tbl>
          <w:p w:rsidR="00860E5A" w:rsidRDefault="00860E5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685"/>
            </w:tblGrid>
            <w:tr w:rsidR="00860E5A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542EC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Лемина Ирина Валерьевна</w:t>
                  </w:r>
                </w:p>
              </w:tc>
            </w:tr>
          </w:tbl>
          <w:p w:rsidR="00860E5A" w:rsidRDefault="00860E5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</w:tr>
      <w:tr w:rsidR="00860E5A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pBdr>
                <w:top w:val="single" w:sz="6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</w:tr>
      <w:tr w:rsidR="00860E5A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</w:tr>
      <w:tr w:rsidR="00860E5A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</w:tr>
      <w:tr w:rsidR="00860E5A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8"/>
            </w:tblGrid>
            <w:tr w:rsidR="00860E5A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542ECB">
                  <w:r>
                    <w:rPr>
                      <w:color w:val="000000"/>
                      <w:sz w:val="28"/>
                      <w:szCs w:val="28"/>
                    </w:rPr>
                    <w:t>Руководитель централизованной бухгалтерии</w:t>
                  </w:r>
                </w:p>
              </w:tc>
            </w:tr>
          </w:tbl>
          <w:p w:rsidR="00860E5A" w:rsidRDefault="00860E5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685"/>
            </w:tblGrid>
            <w:tr w:rsidR="00860E5A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542EC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Водопьянов Виталий Иванович</w:t>
                  </w:r>
                </w:p>
              </w:tc>
            </w:tr>
          </w:tbl>
          <w:p w:rsidR="00860E5A" w:rsidRDefault="00860E5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</w:tr>
      <w:tr w:rsidR="00860E5A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</w:tr>
      <w:tr w:rsidR="00860E5A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860E5A">
              <w:trPr>
                <w:trHeight w:val="322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0E5A" w:rsidRDefault="00542EC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ДОКУМЕНТ ПОДПИСАН ЭЛЕКТРОННОЙ ПОДПИСЬЮ</w:t>
                  </w:r>
                </w:p>
              </w:tc>
            </w:tr>
            <w:tr w:rsidR="00860E5A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0E5A" w:rsidRDefault="00860E5A">
                  <w:pPr>
                    <w:spacing w:line="1" w:lineRule="auto"/>
                  </w:pPr>
                </w:p>
              </w:tc>
            </w:tr>
            <w:tr w:rsidR="00860E5A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015"/>
                  </w:tblGrid>
                  <w:tr w:rsidR="00860E5A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60E5A" w:rsidRDefault="00542ECB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Сертификат: 0A729100AEAC4DA34A21307B0B6470FE</w:t>
                        </w:r>
                      </w:p>
                      <w:p w:rsidR="00860E5A" w:rsidRDefault="00542ECB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Владелец: Водопьянов Виталий Иванович</w:t>
                        </w:r>
                      </w:p>
                      <w:p w:rsidR="00860E5A" w:rsidRDefault="00542ECB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Действителен с 12.01.2021 по 12.04.2022</w:t>
                        </w:r>
                      </w:p>
                    </w:tc>
                  </w:tr>
                </w:tbl>
                <w:p w:rsidR="00860E5A" w:rsidRDefault="00860E5A">
                  <w:pPr>
                    <w:spacing w:line="1" w:lineRule="auto"/>
                  </w:pPr>
                </w:p>
              </w:tc>
            </w:tr>
            <w:tr w:rsidR="00860E5A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860E5A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860E5A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860E5A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860E5A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860E5A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860E5A">
                  <w:pPr>
                    <w:spacing w:line="1" w:lineRule="auto"/>
                  </w:pPr>
                </w:p>
              </w:tc>
            </w:tr>
          </w:tbl>
          <w:p w:rsidR="00860E5A" w:rsidRDefault="00860E5A">
            <w:pPr>
              <w:spacing w:line="1" w:lineRule="auto"/>
            </w:pPr>
          </w:p>
        </w:tc>
      </w:tr>
      <w:tr w:rsidR="00860E5A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E5A" w:rsidRDefault="00860E5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</w:tr>
      <w:tr w:rsidR="00860E5A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8"/>
            </w:tblGrid>
            <w:tr w:rsidR="00860E5A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542ECB">
                  <w:r>
                    <w:rPr>
                      <w:color w:val="000000"/>
                      <w:sz w:val="28"/>
                      <w:szCs w:val="28"/>
                    </w:rPr>
                    <w:t>Главный бухгалтер централизованной бухгалтерии</w:t>
                  </w:r>
                </w:p>
              </w:tc>
            </w:tr>
          </w:tbl>
          <w:p w:rsidR="00860E5A" w:rsidRDefault="00860E5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685"/>
            </w:tblGrid>
            <w:tr w:rsidR="00860E5A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542EC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Лемина Ирина Валерьевна</w:t>
                  </w:r>
                </w:p>
              </w:tc>
            </w:tr>
          </w:tbl>
          <w:p w:rsidR="00860E5A" w:rsidRDefault="00860E5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</w:tr>
      <w:tr w:rsidR="00860E5A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</w:tr>
      <w:tr w:rsidR="00860E5A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860E5A">
              <w:trPr>
                <w:trHeight w:val="322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0E5A" w:rsidRDefault="00542EC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ДОКУМЕНТ ПОДПИСАН ЭЛЕКТРОННОЙ ПОДПИСЬЮ</w:t>
                  </w:r>
                </w:p>
              </w:tc>
            </w:tr>
            <w:tr w:rsidR="00860E5A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0E5A" w:rsidRDefault="00860E5A">
                  <w:pPr>
                    <w:spacing w:line="1" w:lineRule="auto"/>
                  </w:pPr>
                </w:p>
              </w:tc>
            </w:tr>
            <w:tr w:rsidR="00860E5A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015"/>
                  </w:tblGrid>
                  <w:tr w:rsidR="00860E5A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60E5A" w:rsidRDefault="00542ECB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Сертификат: 013A377500CFABEB8C4FB3FEB9D1CA83DC</w:t>
                        </w:r>
                      </w:p>
                      <w:p w:rsidR="00860E5A" w:rsidRDefault="00542ECB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Владелец: Лемина Ирина Валерьевна</w:t>
                        </w:r>
                      </w:p>
                      <w:p w:rsidR="00860E5A" w:rsidRDefault="00542ECB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Действителен с 03.06.2020 по 03.06.2021</w:t>
                        </w:r>
                      </w:p>
                    </w:tc>
                  </w:tr>
                </w:tbl>
                <w:p w:rsidR="00860E5A" w:rsidRDefault="00860E5A">
                  <w:pPr>
                    <w:spacing w:line="1" w:lineRule="auto"/>
                  </w:pPr>
                </w:p>
              </w:tc>
            </w:tr>
            <w:tr w:rsidR="00860E5A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860E5A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860E5A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860E5A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860E5A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860E5A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860E5A">
                  <w:pPr>
                    <w:spacing w:line="1" w:lineRule="auto"/>
                  </w:pPr>
                </w:p>
              </w:tc>
            </w:tr>
          </w:tbl>
          <w:p w:rsidR="00860E5A" w:rsidRDefault="00860E5A">
            <w:pPr>
              <w:spacing w:line="1" w:lineRule="auto"/>
            </w:pPr>
          </w:p>
        </w:tc>
      </w:tr>
      <w:tr w:rsidR="00860E5A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</w:tr>
      <w:tr w:rsidR="00860E5A">
        <w:tc>
          <w:tcPr>
            <w:tcW w:w="980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06"/>
            </w:tblGrid>
            <w:tr w:rsidR="00860E5A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542ECB">
                  <w:r>
                    <w:rPr>
                      <w:color w:val="000000"/>
                      <w:sz w:val="28"/>
                      <w:szCs w:val="28"/>
                    </w:rPr>
                    <w:t>22 января 2021 г.</w:t>
                  </w:r>
                </w:p>
              </w:tc>
            </w:tr>
          </w:tbl>
          <w:p w:rsidR="00860E5A" w:rsidRDefault="00860E5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</w:tr>
    </w:tbl>
    <w:p w:rsidR="00860E5A" w:rsidRDefault="00860E5A">
      <w:pPr>
        <w:sectPr w:rsidR="00860E5A">
          <w:headerReference w:type="default" r:id="rId6"/>
          <w:footerReference w:type="default" r:id="rId7"/>
          <w:pgSz w:w="11905" w:h="16837"/>
          <w:pgMar w:top="1133" w:right="566" w:bottom="1133" w:left="1133" w:header="1133" w:footer="1133" w:gutter="0"/>
          <w:cols w:space="720"/>
        </w:sectPr>
      </w:pPr>
    </w:p>
    <w:p w:rsidR="00860E5A" w:rsidRDefault="00860E5A">
      <w:pPr>
        <w:rPr>
          <w:vanish/>
        </w:rPr>
      </w:pPr>
      <w:bookmarkStart w:id="3" w:name="__bookmark_9"/>
      <w:bookmarkEnd w:id="3"/>
    </w:p>
    <w:tbl>
      <w:tblPr>
        <w:tblOverlap w:val="never"/>
        <w:tblW w:w="10206" w:type="dxa"/>
        <w:tblLayout w:type="fixed"/>
        <w:tblLook w:val="01E0"/>
      </w:tblPr>
      <w:tblGrid>
        <w:gridCol w:w="56"/>
        <w:gridCol w:w="3290"/>
        <w:gridCol w:w="56"/>
        <w:gridCol w:w="56"/>
        <w:gridCol w:w="3290"/>
        <w:gridCol w:w="56"/>
        <w:gridCol w:w="56"/>
        <w:gridCol w:w="3290"/>
        <w:gridCol w:w="56"/>
      </w:tblGrid>
      <w:tr w:rsidR="00860E5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№3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</w:tr>
      <w:tr w:rsidR="00860E5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1009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закона (решений) о бюджете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</w:tr>
      <w:tr w:rsidR="00860E5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</w:tr>
      <w:tr w:rsidR="00860E5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Причины неисполнения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</w:tr>
      <w:tr w:rsidR="00860E5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</w:tr>
      <w:tr w:rsidR="00860E5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Решение Муниципального Совета Великосельского сельского поселения№ 23 от 23.12.2019г «О бюджете Великосельского сельского поселения на 2020 год и на плановый период до 2021  и 2022 годов»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Расходная часть бюджета выполнена  в сумме 3 597 453,86 рублей при плане 3 597 453,86 рублей или 100 %.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</w:tr>
      <w:tr w:rsidR="00860E5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</w:tr>
    </w:tbl>
    <w:p w:rsidR="00860E5A" w:rsidRDefault="00860E5A">
      <w:pPr>
        <w:sectPr w:rsidR="00860E5A">
          <w:headerReference w:type="default" r:id="rId8"/>
          <w:footerReference w:type="default" r:id="rId9"/>
          <w:pgSz w:w="11905" w:h="16837"/>
          <w:pgMar w:top="1133" w:right="566" w:bottom="1133" w:left="1133" w:header="1133" w:footer="1133" w:gutter="0"/>
          <w:cols w:space="720"/>
        </w:sectPr>
      </w:pPr>
    </w:p>
    <w:p w:rsidR="00860E5A" w:rsidRDefault="00860E5A">
      <w:pPr>
        <w:rPr>
          <w:vanish/>
        </w:rPr>
      </w:pPr>
      <w:bookmarkStart w:id="4" w:name="__bookmark_11"/>
      <w:bookmarkEnd w:id="4"/>
    </w:p>
    <w:tbl>
      <w:tblPr>
        <w:tblOverlap w:val="never"/>
        <w:tblW w:w="10206" w:type="dxa"/>
        <w:tblLayout w:type="fixed"/>
        <w:tblLook w:val="01E0"/>
      </w:tblPr>
      <w:tblGrid>
        <w:gridCol w:w="2495"/>
        <w:gridCol w:w="2495"/>
        <w:gridCol w:w="56"/>
        <w:gridCol w:w="2495"/>
        <w:gridCol w:w="56"/>
        <w:gridCol w:w="56"/>
        <w:gridCol w:w="2495"/>
        <w:gridCol w:w="58"/>
      </w:tblGrid>
      <w:tr w:rsidR="00860E5A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№4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</w:tr>
      <w:tr w:rsidR="00860E5A">
        <w:tc>
          <w:tcPr>
            <w:tcW w:w="10148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основных положениях учетной политики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</w:tr>
      <w:tr w:rsidR="00860E5A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</w:tr>
      <w:tr w:rsidR="00860E5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Способ ведения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применяемого способа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</w:tr>
      <w:tr w:rsidR="00860E5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  <w:jc w:val="center"/>
            </w:pPr>
          </w:p>
        </w:tc>
      </w:tr>
      <w:tr w:rsidR="00860E5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Бланки строгой отчетности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860E5A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542ECB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0 00003000</w:t>
                  </w:r>
                </w:p>
              </w:tc>
            </w:tr>
          </w:tbl>
          <w:p w:rsidR="00860E5A" w:rsidRDefault="00860E5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Условная оценка: один бланк, один рубль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</w:tr>
      <w:tr w:rsidR="00860E5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Основные средства в эксплуатации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860E5A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542ECB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0 00021000</w:t>
                  </w:r>
                </w:p>
              </w:tc>
            </w:tr>
          </w:tbl>
          <w:p w:rsidR="00860E5A" w:rsidRDefault="00860E5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балансовой стоимости введенного в эксплуатацию объекта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</w:tr>
      <w:tr w:rsidR="00860E5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Основные средства (принятие к учету)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860E5A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542ECB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0 10100000</w:t>
                  </w:r>
                </w:p>
              </w:tc>
            </w:tr>
          </w:tbl>
          <w:p w:rsidR="00860E5A" w:rsidRDefault="00860E5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Определение срока полезного использования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Исходя из ожидаемого срока получения экономических выгод и (или) полезного потенциала, заключенных в активе, признаваемом объектом основных средств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</w:tr>
      <w:tr w:rsidR="00860E5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Амортизация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860E5A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542ECB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0 10400000</w:t>
                  </w:r>
                </w:p>
              </w:tc>
            </w:tr>
          </w:tbl>
          <w:p w:rsidR="00860E5A" w:rsidRDefault="00860E5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Методы начисления амортизации, Методы учета суммы амортизации при переоценке объекта основных средств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Линейный метод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</w:tr>
      <w:tr w:rsidR="00860E5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Материальные запасы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495"/>
            </w:tblGrid>
            <w:tr w:rsidR="00860E5A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E5A" w:rsidRDefault="00542ECB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0 10500000</w:t>
                  </w:r>
                </w:p>
              </w:tc>
            </w:tr>
          </w:tbl>
          <w:p w:rsidR="00860E5A" w:rsidRDefault="00860E5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Выбытие материальных запасов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средней фактической стоимости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</w:tr>
      <w:tr w:rsidR="00860E5A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542E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E5A" w:rsidRDefault="00860E5A">
            <w:pPr>
              <w:spacing w:line="1" w:lineRule="auto"/>
            </w:pPr>
          </w:p>
        </w:tc>
      </w:tr>
    </w:tbl>
    <w:p w:rsidR="00542ECB" w:rsidRDefault="00542ECB"/>
    <w:sectPr w:rsidR="00542ECB" w:rsidSect="00860E5A">
      <w:headerReference w:type="default" r:id="rId10"/>
      <w:footerReference w:type="default" r:id="rId11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ECB" w:rsidRDefault="00542ECB" w:rsidP="00860E5A">
      <w:r>
        <w:separator/>
      </w:r>
    </w:p>
  </w:endnote>
  <w:endnote w:type="continuationSeparator" w:id="1">
    <w:p w:rsidR="00542ECB" w:rsidRDefault="00542ECB" w:rsidP="00860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860E5A">
      <w:trPr>
        <w:trHeight w:val="56"/>
      </w:trPr>
      <w:tc>
        <w:tcPr>
          <w:tcW w:w="10421" w:type="dxa"/>
        </w:tcPr>
        <w:p w:rsidR="00860E5A" w:rsidRDefault="00860E5A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860E5A">
      <w:trPr>
        <w:trHeight w:val="56"/>
      </w:trPr>
      <w:tc>
        <w:tcPr>
          <w:tcW w:w="10421" w:type="dxa"/>
        </w:tcPr>
        <w:p w:rsidR="00860E5A" w:rsidRDefault="00860E5A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860E5A">
      <w:trPr>
        <w:trHeight w:val="56"/>
      </w:trPr>
      <w:tc>
        <w:tcPr>
          <w:tcW w:w="10421" w:type="dxa"/>
        </w:tcPr>
        <w:p w:rsidR="00860E5A" w:rsidRDefault="00860E5A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ECB" w:rsidRDefault="00542ECB" w:rsidP="00860E5A">
      <w:r>
        <w:separator/>
      </w:r>
    </w:p>
  </w:footnote>
  <w:footnote w:type="continuationSeparator" w:id="1">
    <w:p w:rsidR="00542ECB" w:rsidRDefault="00542ECB" w:rsidP="00860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860E5A">
      <w:trPr>
        <w:trHeight w:val="56"/>
      </w:trPr>
      <w:tc>
        <w:tcPr>
          <w:tcW w:w="10421" w:type="dxa"/>
        </w:tcPr>
        <w:p w:rsidR="00860E5A" w:rsidRDefault="00860E5A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860E5A">
      <w:trPr>
        <w:trHeight w:val="56"/>
      </w:trPr>
      <w:tc>
        <w:tcPr>
          <w:tcW w:w="10421" w:type="dxa"/>
        </w:tcPr>
        <w:p w:rsidR="00860E5A" w:rsidRDefault="00860E5A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860E5A">
      <w:trPr>
        <w:trHeight w:val="56"/>
      </w:trPr>
      <w:tc>
        <w:tcPr>
          <w:tcW w:w="10421" w:type="dxa"/>
        </w:tcPr>
        <w:p w:rsidR="00860E5A" w:rsidRDefault="00860E5A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E5A"/>
    <w:rsid w:val="00542ECB"/>
    <w:rsid w:val="00860E5A"/>
    <w:rsid w:val="00E1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60E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1713</Words>
  <Characters>9767</Characters>
  <Application>Microsoft Office Word</Application>
  <DocSecurity>0</DocSecurity>
  <Lines>81</Lines>
  <Paragraphs>22</Paragraphs>
  <ScaleCrop>false</ScaleCrop>
  <Company/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2021-04-08T13:29:00Z</dcterms:created>
  <dcterms:modified xsi:type="dcterms:W3CDTF">2021-04-08T13:29:00Z</dcterms:modified>
</cp:coreProperties>
</file>